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3DA18" w14:textId="2F030132" w:rsidR="002F6BF6" w:rsidRPr="006270E0" w:rsidRDefault="002F6BF6" w:rsidP="005A37D8">
      <w:pPr>
        <w:jc w:val="center"/>
        <w:rPr>
          <w:rFonts w:ascii="Arial" w:hAnsi="Arial" w:cs="Arial"/>
          <w:b/>
          <w:sz w:val="22"/>
          <w:szCs w:val="22"/>
        </w:rPr>
      </w:pPr>
      <w:r w:rsidRPr="006270E0">
        <w:rPr>
          <w:rFonts w:ascii="Arial" w:hAnsi="Arial" w:cs="Arial"/>
          <w:b/>
          <w:sz w:val="22"/>
          <w:szCs w:val="22"/>
        </w:rPr>
        <w:t>ANEXO ÚNICO – QUADRO REPRESENTATIVO DA ATUAÇÃO</w:t>
      </w: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3239"/>
        <w:gridCol w:w="3027"/>
      </w:tblGrid>
      <w:tr w:rsidR="002F6BF6" w:rsidRPr="005A37D8" w14:paraId="47C7A4D8" w14:textId="77777777" w:rsidTr="005A37D8">
        <w:tc>
          <w:tcPr>
            <w:tcW w:w="3090" w:type="dxa"/>
            <w:vAlign w:val="center"/>
          </w:tcPr>
          <w:p w14:paraId="5B22CBE5" w14:textId="77777777" w:rsidR="002F6BF6" w:rsidRPr="005A37D8" w:rsidRDefault="002F6BF6" w:rsidP="008631E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sz w:val="21"/>
                <w:szCs w:val="21"/>
              </w:rPr>
              <w:t>OBJETO</w:t>
            </w:r>
          </w:p>
        </w:tc>
        <w:tc>
          <w:tcPr>
            <w:tcW w:w="3239" w:type="dxa"/>
            <w:vAlign w:val="center"/>
          </w:tcPr>
          <w:p w14:paraId="60F4EFB9" w14:textId="77777777" w:rsidR="002F6BF6" w:rsidRPr="005A37D8" w:rsidRDefault="002F6BF6" w:rsidP="008631E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sz w:val="21"/>
                <w:szCs w:val="21"/>
              </w:rPr>
              <w:t>MODALIDADE/ PROCEDIMENTO AUXILIAR</w:t>
            </w:r>
          </w:p>
        </w:tc>
        <w:tc>
          <w:tcPr>
            <w:tcW w:w="3027" w:type="dxa"/>
            <w:vAlign w:val="center"/>
          </w:tcPr>
          <w:p w14:paraId="2F9D7CC0" w14:textId="77777777" w:rsidR="002F6BF6" w:rsidRPr="005A37D8" w:rsidRDefault="002F6BF6" w:rsidP="008631E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sz w:val="21"/>
                <w:szCs w:val="21"/>
              </w:rPr>
              <w:t>CONDUTOR(A) DO CERTAME</w:t>
            </w:r>
          </w:p>
        </w:tc>
      </w:tr>
      <w:tr w:rsidR="002F6BF6" w:rsidRPr="005A37D8" w14:paraId="22356EC5" w14:textId="77777777" w:rsidTr="005A37D8">
        <w:tc>
          <w:tcPr>
            <w:tcW w:w="3090" w:type="dxa"/>
          </w:tcPr>
          <w:p w14:paraId="510BDD2A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sz w:val="21"/>
                <w:szCs w:val="21"/>
              </w:rPr>
              <w:t>Aquisição de bens e serviços</w:t>
            </w:r>
          </w:p>
        </w:tc>
        <w:tc>
          <w:tcPr>
            <w:tcW w:w="3239" w:type="dxa"/>
          </w:tcPr>
          <w:p w14:paraId="4F308746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sz w:val="21"/>
                <w:szCs w:val="21"/>
              </w:rPr>
              <w:t>Contratação Direta (Dispensa e Inexigibilidade)</w:t>
            </w:r>
          </w:p>
        </w:tc>
        <w:tc>
          <w:tcPr>
            <w:tcW w:w="3027" w:type="dxa"/>
          </w:tcPr>
          <w:p w14:paraId="13C25B4E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b/>
                <w:sz w:val="21"/>
                <w:szCs w:val="21"/>
              </w:rPr>
              <w:t>Agente de Contratação Direta</w:t>
            </w:r>
            <w:r w:rsidRPr="005A37D8">
              <w:rPr>
                <w:rFonts w:ascii="Arial" w:hAnsi="Arial" w:cs="Arial"/>
                <w:sz w:val="21"/>
                <w:szCs w:val="21"/>
              </w:rPr>
              <w:t xml:space="preserve"> (art. 6º do Decreto nº 10/2024)</w:t>
            </w:r>
          </w:p>
        </w:tc>
      </w:tr>
      <w:tr w:rsidR="002F6BF6" w:rsidRPr="005A37D8" w14:paraId="6B3E2C74" w14:textId="77777777" w:rsidTr="005A37D8">
        <w:tc>
          <w:tcPr>
            <w:tcW w:w="3090" w:type="dxa"/>
          </w:tcPr>
          <w:p w14:paraId="76E72E37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sz w:val="21"/>
                <w:szCs w:val="21"/>
              </w:rPr>
              <w:t>Aquisição de bens e serviços comuns</w:t>
            </w:r>
          </w:p>
        </w:tc>
        <w:tc>
          <w:tcPr>
            <w:tcW w:w="3239" w:type="dxa"/>
          </w:tcPr>
          <w:p w14:paraId="1DE4EC18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sz w:val="21"/>
                <w:szCs w:val="21"/>
              </w:rPr>
              <w:t xml:space="preserve">Pregão </w:t>
            </w:r>
          </w:p>
        </w:tc>
        <w:tc>
          <w:tcPr>
            <w:tcW w:w="3027" w:type="dxa"/>
          </w:tcPr>
          <w:p w14:paraId="72420EC9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b/>
                <w:sz w:val="21"/>
                <w:szCs w:val="21"/>
              </w:rPr>
              <w:t>Pregoeiro(a)</w:t>
            </w:r>
            <w:r w:rsidRPr="005A37D8">
              <w:rPr>
                <w:rFonts w:ascii="Arial" w:hAnsi="Arial" w:cs="Arial"/>
                <w:sz w:val="21"/>
                <w:szCs w:val="21"/>
              </w:rPr>
              <w:t xml:space="preserve"> (art. 8º §5º Lei nº 14.133/2021)</w:t>
            </w:r>
          </w:p>
        </w:tc>
      </w:tr>
      <w:tr w:rsidR="002F6BF6" w:rsidRPr="005A37D8" w14:paraId="3E844D5B" w14:textId="77777777" w:rsidTr="005A37D8">
        <w:tc>
          <w:tcPr>
            <w:tcW w:w="3090" w:type="dxa"/>
          </w:tcPr>
          <w:p w14:paraId="4B3C4CA9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sz w:val="21"/>
                <w:szCs w:val="21"/>
              </w:rPr>
              <w:t>Aquisição de bens especiais</w:t>
            </w:r>
          </w:p>
        </w:tc>
        <w:tc>
          <w:tcPr>
            <w:tcW w:w="3239" w:type="dxa"/>
          </w:tcPr>
          <w:p w14:paraId="6355C63C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sz w:val="21"/>
                <w:szCs w:val="21"/>
              </w:rPr>
              <w:t xml:space="preserve">Concorrência </w:t>
            </w:r>
          </w:p>
        </w:tc>
        <w:tc>
          <w:tcPr>
            <w:tcW w:w="3027" w:type="dxa"/>
          </w:tcPr>
          <w:p w14:paraId="6CA2D9A4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b/>
                <w:sz w:val="21"/>
                <w:szCs w:val="21"/>
              </w:rPr>
              <w:t>Agente de Contratação</w:t>
            </w:r>
            <w:r w:rsidRPr="005A37D8">
              <w:rPr>
                <w:rFonts w:ascii="Arial" w:hAnsi="Arial" w:cs="Arial"/>
                <w:sz w:val="21"/>
                <w:szCs w:val="21"/>
              </w:rPr>
              <w:t>, podendo ser substituído por Comissão de Contratação (art. 8º §2º Lei nº 14.133/2021)</w:t>
            </w:r>
          </w:p>
        </w:tc>
      </w:tr>
      <w:tr w:rsidR="002F6BF6" w:rsidRPr="005A37D8" w14:paraId="36EEB921" w14:textId="77777777" w:rsidTr="005A37D8">
        <w:tc>
          <w:tcPr>
            <w:tcW w:w="3090" w:type="dxa"/>
          </w:tcPr>
          <w:p w14:paraId="749881BC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sz w:val="21"/>
                <w:szCs w:val="21"/>
              </w:rPr>
              <w:t>Serviços especiais</w:t>
            </w:r>
          </w:p>
        </w:tc>
        <w:tc>
          <w:tcPr>
            <w:tcW w:w="3239" w:type="dxa"/>
          </w:tcPr>
          <w:p w14:paraId="19B5F5CC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sz w:val="21"/>
                <w:szCs w:val="21"/>
              </w:rPr>
              <w:t xml:space="preserve">Concorrência </w:t>
            </w:r>
          </w:p>
        </w:tc>
        <w:tc>
          <w:tcPr>
            <w:tcW w:w="3027" w:type="dxa"/>
          </w:tcPr>
          <w:p w14:paraId="74A3472F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b/>
                <w:sz w:val="21"/>
                <w:szCs w:val="21"/>
              </w:rPr>
              <w:t>Agente de contratação</w:t>
            </w:r>
            <w:r w:rsidRPr="005A37D8">
              <w:rPr>
                <w:rFonts w:ascii="Arial" w:hAnsi="Arial" w:cs="Arial"/>
                <w:sz w:val="21"/>
                <w:szCs w:val="21"/>
              </w:rPr>
              <w:t xml:space="preserve"> podendo ser substituído por </w:t>
            </w:r>
            <w:r w:rsidRPr="005A37D8">
              <w:rPr>
                <w:rFonts w:ascii="Arial" w:hAnsi="Arial" w:cs="Arial"/>
                <w:b/>
                <w:sz w:val="21"/>
                <w:szCs w:val="21"/>
              </w:rPr>
              <w:t>Comissão de Contratação</w:t>
            </w:r>
            <w:r w:rsidRPr="005A37D8">
              <w:rPr>
                <w:rFonts w:ascii="Arial" w:hAnsi="Arial" w:cs="Arial"/>
                <w:sz w:val="21"/>
                <w:szCs w:val="21"/>
              </w:rPr>
              <w:t xml:space="preserve"> (art. 8º §2º Lei nº 14.133/2021)</w:t>
            </w:r>
          </w:p>
        </w:tc>
      </w:tr>
      <w:tr w:rsidR="002F6BF6" w:rsidRPr="005A37D8" w14:paraId="7D463933" w14:textId="77777777" w:rsidTr="005A37D8">
        <w:tc>
          <w:tcPr>
            <w:tcW w:w="3090" w:type="dxa"/>
          </w:tcPr>
          <w:p w14:paraId="7F4105EB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sz w:val="21"/>
                <w:szCs w:val="21"/>
              </w:rPr>
              <w:t>Serviço comum de engenharia</w:t>
            </w:r>
          </w:p>
        </w:tc>
        <w:tc>
          <w:tcPr>
            <w:tcW w:w="3239" w:type="dxa"/>
          </w:tcPr>
          <w:p w14:paraId="7C8D0DE4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sz w:val="21"/>
                <w:szCs w:val="21"/>
              </w:rPr>
              <w:t xml:space="preserve">Concorrência e </w:t>
            </w:r>
          </w:p>
          <w:p w14:paraId="4A5AD80B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sz w:val="21"/>
                <w:szCs w:val="21"/>
              </w:rPr>
              <w:t xml:space="preserve">Pregão </w:t>
            </w:r>
          </w:p>
        </w:tc>
        <w:tc>
          <w:tcPr>
            <w:tcW w:w="3027" w:type="dxa"/>
          </w:tcPr>
          <w:p w14:paraId="1A1EED59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b/>
                <w:sz w:val="21"/>
                <w:szCs w:val="21"/>
              </w:rPr>
              <w:t>Agente de Contratação</w:t>
            </w:r>
            <w:r w:rsidRPr="005A37D8">
              <w:rPr>
                <w:rFonts w:ascii="Arial" w:hAnsi="Arial" w:cs="Arial"/>
                <w:sz w:val="21"/>
                <w:szCs w:val="21"/>
              </w:rPr>
              <w:t>: quando utilizada a concorrência (art. 8º Lei nº 14.133/2021)</w:t>
            </w:r>
          </w:p>
          <w:p w14:paraId="2F843085" w14:textId="77777777" w:rsidR="002F6BF6" w:rsidRPr="005A37D8" w:rsidRDefault="002F6BF6" w:rsidP="008631E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5A37D8">
              <w:rPr>
                <w:rFonts w:ascii="Arial" w:hAnsi="Arial" w:cs="Arial"/>
                <w:b/>
                <w:sz w:val="21"/>
                <w:szCs w:val="21"/>
              </w:rPr>
              <w:t>Pregoeiro:</w:t>
            </w:r>
            <w:r w:rsidRPr="005A37D8">
              <w:rPr>
                <w:rFonts w:ascii="Arial" w:hAnsi="Arial" w:cs="Arial"/>
                <w:sz w:val="21"/>
                <w:szCs w:val="21"/>
              </w:rPr>
              <w:t xml:space="preserve"> quando utilizado o pregão (art. 8º, §5º Lei nº 14.133/2021)</w:t>
            </w:r>
          </w:p>
        </w:tc>
      </w:tr>
      <w:tr w:rsidR="002F6BF6" w:rsidRPr="005A37D8" w14:paraId="5D0C0685" w14:textId="77777777" w:rsidTr="005A37D8">
        <w:tc>
          <w:tcPr>
            <w:tcW w:w="3090" w:type="dxa"/>
          </w:tcPr>
          <w:p w14:paraId="0A0D6665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sz w:val="21"/>
                <w:szCs w:val="21"/>
              </w:rPr>
              <w:t>Serviço especial de engenharia</w:t>
            </w:r>
          </w:p>
        </w:tc>
        <w:tc>
          <w:tcPr>
            <w:tcW w:w="3239" w:type="dxa"/>
          </w:tcPr>
          <w:p w14:paraId="3F1DF6C0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sz w:val="21"/>
                <w:szCs w:val="21"/>
              </w:rPr>
              <w:t xml:space="preserve">Concorrência </w:t>
            </w:r>
          </w:p>
        </w:tc>
        <w:tc>
          <w:tcPr>
            <w:tcW w:w="3027" w:type="dxa"/>
          </w:tcPr>
          <w:p w14:paraId="7B8FF738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b/>
                <w:sz w:val="21"/>
                <w:szCs w:val="21"/>
              </w:rPr>
              <w:t>Agente de contratação</w:t>
            </w:r>
            <w:r w:rsidRPr="005A37D8">
              <w:rPr>
                <w:rFonts w:ascii="Arial" w:hAnsi="Arial" w:cs="Arial"/>
                <w:sz w:val="21"/>
                <w:szCs w:val="21"/>
              </w:rPr>
              <w:t xml:space="preserve"> podendo ser substituído por Comissão de Contratação (art. 8º §2º Lei nº 14.133/2021)</w:t>
            </w:r>
          </w:p>
        </w:tc>
      </w:tr>
      <w:tr w:rsidR="002F6BF6" w:rsidRPr="005A37D8" w14:paraId="2CDEB6F4" w14:textId="77777777" w:rsidTr="005A37D8">
        <w:tc>
          <w:tcPr>
            <w:tcW w:w="3090" w:type="dxa"/>
          </w:tcPr>
          <w:p w14:paraId="3162FACD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sz w:val="21"/>
                <w:szCs w:val="21"/>
              </w:rPr>
              <w:t>Obra de engenharia</w:t>
            </w:r>
          </w:p>
        </w:tc>
        <w:tc>
          <w:tcPr>
            <w:tcW w:w="3239" w:type="dxa"/>
          </w:tcPr>
          <w:p w14:paraId="3D3C662F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sz w:val="21"/>
                <w:szCs w:val="21"/>
              </w:rPr>
              <w:t xml:space="preserve">Concorrência </w:t>
            </w:r>
          </w:p>
        </w:tc>
        <w:tc>
          <w:tcPr>
            <w:tcW w:w="3027" w:type="dxa"/>
          </w:tcPr>
          <w:p w14:paraId="5128FF80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b/>
                <w:sz w:val="21"/>
                <w:szCs w:val="21"/>
              </w:rPr>
              <w:t>Agente de Contratação</w:t>
            </w:r>
            <w:r w:rsidRPr="005A37D8">
              <w:rPr>
                <w:rFonts w:ascii="Arial" w:hAnsi="Arial" w:cs="Arial"/>
                <w:sz w:val="21"/>
                <w:szCs w:val="21"/>
              </w:rPr>
              <w:t xml:space="preserve"> (art. 8º Lei nº 14.133/2021)</w:t>
            </w:r>
          </w:p>
        </w:tc>
      </w:tr>
      <w:tr w:rsidR="002F6BF6" w:rsidRPr="005A37D8" w14:paraId="1AD097EC" w14:textId="77777777" w:rsidTr="005A37D8">
        <w:tc>
          <w:tcPr>
            <w:tcW w:w="3090" w:type="dxa"/>
          </w:tcPr>
          <w:p w14:paraId="771D863B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sz w:val="21"/>
                <w:szCs w:val="21"/>
              </w:rPr>
              <w:t>Serviços técnicos especializados de natureza predominantemente intelectual</w:t>
            </w:r>
          </w:p>
        </w:tc>
        <w:tc>
          <w:tcPr>
            <w:tcW w:w="3239" w:type="dxa"/>
          </w:tcPr>
          <w:p w14:paraId="42B36C3C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sz w:val="21"/>
                <w:szCs w:val="21"/>
              </w:rPr>
              <w:t xml:space="preserve">Quando não contratados com base na inexigibilidade de licitação, a modalidade será a concorrência </w:t>
            </w:r>
          </w:p>
        </w:tc>
        <w:tc>
          <w:tcPr>
            <w:tcW w:w="3027" w:type="dxa"/>
          </w:tcPr>
          <w:p w14:paraId="784C1BBA" w14:textId="5271D372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b/>
                <w:sz w:val="21"/>
                <w:szCs w:val="21"/>
              </w:rPr>
              <w:t>Agente de Contratação</w:t>
            </w:r>
            <w:r w:rsidRPr="005A37D8">
              <w:rPr>
                <w:rFonts w:ascii="Arial" w:hAnsi="Arial" w:cs="Arial"/>
                <w:sz w:val="21"/>
                <w:szCs w:val="21"/>
              </w:rPr>
              <w:t xml:space="preserve">: quando utilizada a concorrência (art. 8º Lei nº 14.133/2021), podendo ser </w:t>
            </w:r>
            <w:r w:rsidR="005A37D8" w:rsidRPr="005A37D8">
              <w:rPr>
                <w:rFonts w:ascii="Arial" w:hAnsi="Arial" w:cs="Arial"/>
                <w:sz w:val="21"/>
                <w:szCs w:val="21"/>
              </w:rPr>
              <w:t>substituído</w:t>
            </w:r>
            <w:r w:rsidRPr="005A37D8">
              <w:rPr>
                <w:rFonts w:ascii="Arial" w:hAnsi="Arial" w:cs="Arial"/>
                <w:sz w:val="21"/>
                <w:szCs w:val="21"/>
              </w:rPr>
              <w:t xml:space="preserve"> por Comissão de Contratação. </w:t>
            </w:r>
          </w:p>
        </w:tc>
      </w:tr>
      <w:tr w:rsidR="002F6BF6" w:rsidRPr="005A37D8" w14:paraId="67BCB135" w14:textId="77777777" w:rsidTr="005A37D8">
        <w:tc>
          <w:tcPr>
            <w:tcW w:w="3090" w:type="dxa"/>
          </w:tcPr>
          <w:p w14:paraId="4F60FB32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sz w:val="21"/>
                <w:szCs w:val="21"/>
              </w:rPr>
              <w:t xml:space="preserve">Contratação de obras, serviços e compras envolvendo as seguintes condições: a) inovação tecnológica ou técnicas; b) impossibilidade de o órgão ou entidade ter sua necessidade satisfeita sem a adaptação de soluções disponíveis no mercado; e c) impossibilidade de as especificações técnicas serem definidas com precisão suficiente pela Administração. </w:t>
            </w:r>
          </w:p>
        </w:tc>
        <w:tc>
          <w:tcPr>
            <w:tcW w:w="3239" w:type="dxa"/>
          </w:tcPr>
          <w:p w14:paraId="56918B6C" w14:textId="77777777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sz w:val="21"/>
                <w:szCs w:val="21"/>
              </w:rPr>
              <w:t xml:space="preserve">Diálogo Competitivo </w:t>
            </w:r>
          </w:p>
        </w:tc>
        <w:tc>
          <w:tcPr>
            <w:tcW w:w="3027" w:type="dxa"/>
          </w:tcPr>
          <w:p w14:paraId="289E9B68" w14:textId="296D9D6C" w:rsidR="002F6BF6" w:rsidRPr="005A37D8" w:rsidRDefault="002F6BF6" w:rsidP="008631E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5A37D8">
              <w:rPr>
                <w:rFonts w:ascii="Arial" w:hAnsi="Arial" w:cs="Arial"/>
                <w:b/>
                <w:sz w:val="21"/>
                <w:szCs w:val="21"/>
              </w:rPr>
              <w:t xml:space="preserve">Comissão de Contratação </w:t>
            </w:r>
            <w:r w:rsidRPr="005A37D8">
              <w:rPr>
                <w:rFonts w:ascii="Arial" w:hAnsi="Arial" w:cs="Arial"/>
                <w:sz w:val="21"/>
                <w:szCs w:val="21"/>
              </w:rPr>
              <w:t xml:space="preserve">composta de pelo menos 3 (três) servidores efetivos ou empregados públicos </w:t>
            </w:r>
            <w:r w:rsidR="005A37D8" w:rsidRPr="005A37D8">
              <w:rPr>
                <w:rFonts w:ascii="Arial" w:hAnsi="Arial" w:cs="Arial"/>
                <w:sz w:val="21"/>
                <w:szCs w:val="21"/>
              </w:rPr>
              <w:t>pertencentes</w:t>
            </w:r>
            <w:r w:rsidRPr="005A37D8">
              <w:rPr>
                <w:rFonts w:ascii="Arial" w:hAnsi="Arial" w:cs="Arial"/>
                <w:sz w:val="21"/>
                <w:szCs w:val="21"/>
              </w:rPr>
              <w:t xml:space="preserve"> aos quadros permanentes da administração, admitida a contratação </w:t>
            </w:r>
            <w:r w:rsidR="005A37D8" w:rsidRPr="005A37D8">
              <w:rPr>
                <w:rFonts w:ascii="Arial" w:hAnsi="Arial" w:cs="Arial"/>
                <w:sz w:val="21"/>
                <w:szCs w:val="21"/>
              </w:rPr>
              <w:t>de profissionais</w:t>
            </w:r>
            <w:r w:rsidRPr="005A37D8">
              <w:rPr>
                <w:rFonts w:ascii="Arial" w:hAnsi="Arial" w:cs="Arial"/>
                <w:sz w:val="21"/>
                <w:szCs w:val="21"/>
              </w:rPr>
              <w:t xml:space="preserve"> para assessoramento técnico da comissão (art. 32, inciso XI Lei nº 14.133/2021)</w:t>
            </w:r>
          </w:p>
        </w:tc>
      </w:tr>
    </w:tbl>
    <w:p w14:paraId="5F43CD4E" w14:textId="33BFA1EF" w:rsidR="00A92278" w:rsidRPr="006270E0" w:rsidRDefault="00A92278" w:rsidP="00E3198F">
      <w:pPr>
        <w:rPr>
          <w:sz w:val="22"/>
          <w:szCs w:val="22"/>
        </w:rPr>
      </w:pPr>
    </w:p>
    <w:sectPr w:rsidR="00A92278" w:rsidRPr="006270E0" w:rsidSect="002F6B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2268" w:right="1134" w:bottom="2268" w:left="1701" w:header="425" w:footer="7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AF4D9" w14:textId="77777777" w:rsidR="004164C5" w:rsidRDefault="004164C5">
      <w:r>
        <w:separator/>
      </w:r>
    </w:p>
  </w:endnote>
  <w:endnote w:type="continuationSeparator" w:id="0">
    <w:p w14:paraId="6F292273" w14:textId="77777777" w:rsidR="004164C5" w:rsidRDefault="00416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3EEBB" w14:textId="77777777" w:rsidR="005C400D" w:rsidRDefault="005C400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3D919" w14:textId="49A4F76C" w:rsidR="005C400D" w:rsidRPr="000045F0" w:rsidRDefault="00A92278" w:rsidP="00E14048">
    <w:pPr>
      <w:pStyle w:val="Rodap"/>
      <w:jc w:val="center"/>
      <w:rPr>
        <w:b/>
        <w:color w:val="1F497D"/>
        <w:sz w:val="16"/>
      </w:rPr>
    </w:pPr>
    <w:r>
      <w:rPr>
        <w:b/>
        <w:noProof/>
        <w:color w:val="1F497D"/>
        <w:sz w:val="16"/>
      </w:rPr>
      <w:drawing>
        <wp:anchor distT="0" distB="0" distL="114300" distR="114300" simplePos="0" relativeHeight="251659264" behindDoc="0" locked="0" layoutInCell="1" allowOverlap="1" wp14:anchorId="1D24B76F" wp14:editId="434859AC">
          <wp:simplePos x="0" y="0"/>
          <wp:positionH relativeFrom="margin">
            <wp:posOffset>19050</wp:posOffset>
          </wp:positionH>
          <wp:positionV relativeFrom="paragraph">
            <wp:posOffset>-421005</wp:posOffset>
          </wp:positionV>
          <wp:extent cx="1049020" cy="1080135"/>
          <wp:effectExtent l="0" t="0" r="0" b="0"/>
          <wp:wrapNone/>
          <wp:docPr id="2097096463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020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6376">
      <w:rPr>
        <w:rFonts w:ascii="Arial Black" w:hAnsi="Arial Black"/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9DDC1E" wp14:editId="3012EA08">
              <wp:simplePos x="0" y="0"/>
              <wp:positionH relativeFrom="margin">
                <wp:posOffset>-110490</wp:posOffset>
              </wp:positionH>
              <wp:positionV relativeFrom="paragraph">
                <wp:posOffset>-437515</wp:posOffset>
              </wp:positionV>
              <wp:extent cx="5962650" cy="0"/>
              <wp:effectExtent l="13335" t="10160" r="15240" b="1841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5D8285B2" id="Conector reto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.7pt,-34.45pt" to="460.8pt,-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vgsQEAAEkDAAAOAAAAZHJzL2Uyb0RvYy54bWysU01vGyEQvVfKf0Dc611bjVuvvM7BjntJ&#10;W0tJf8AY2F0UlkEM9q7/fYHYTpTcqlzQfPF482ZY3o29YUflSaOt+XRScqasQKltW/O/T9uvPzij&#10;AFaCQatqflLE71Y3X5aDq9QMOzRSeRZBLFWDq3kXgquKgkSneqAJOmVjskHfQ4iubwvpYYjovSlm&#10;ZTkvBvTSeRSKKEY3L0m+yvhNo0T40zSkAjM1j9xCPn0+9+ksVkuoWg+u0+JMA/6DRQ/axkevUBsI&#10;wA5ef4DqtfBI2ISJwL7AptFC5R5iN9PyXTePHTiVe4nikLvKRJ8HK34f13bnE3Ux2kf3gOKZmMV1&#10;B7ZVmcDTycXBTZNUxeCoul5JDrmdZ/vhF8pYA4eAWYWx8X2CjP2xMYt9uoqtxsBEDN4u5rP5bZyJ&#10;uOQKqC4XnafwU2HPklFzo23SASo4PlBIRKC6lKSwxa02Js/SWDZEtosyQqcUodEyZbPj2/3aeHaE&#10;uA7T7bfF901u612Zx4OVGa1TIO/PdgBtXuz4urFnNZIAaduo2qM87fxFpTivTPO8W2kh3vr59usP&#10;WP0DAAD//wMAUEsDBBQABgAIAAAAIQBJKWMQ3wAAAAsBAAAPAAAAZHJzL2Rvd25yZXYueG1sTI9N&#10;S8NAEIbvgv9hGaEXaTcpEtuYTVGrJ6HQVPS6zY5JMDsbstsm/feOUGhv8/HwzjPZarStOGLvG0cK&#10;4lkEAql0pqFKwefufboA4YMmo1tHqOCEHlb57U2mU+MG2uKxCJXgEPKpVlCH0KVS+rJGq/3MdUi8&#10;+3G91YHbvpKm1wOH21bOoyiRVjfEF2rd4WuN5W9xsAqSry2Nm/X9xrwV3y/x7jQM9qNSanI3Pj+B&#10;CDiGCwz/+qwOOTvt3YGMF62Cafz4wCgXyWIJgonlPE5A7M8TmWfy+of8DwAA//8DAFBLAQItABQA&#10;BgAIAAAAIQC2gziS/gAAAOEBAAATAAAAAAAAAAAAAAAAAAAAAABbQ29udGVudF9UeXBlc10ueG1s&#10;UEsBAi0AFAAGAAgAAAAhADj9If/WAAAAlAEAAAsAAAAAAAAAAAAAAAAALwEAAF9yZWxzLy5yZWxz&#10;UEsBAi0AFAAGAAgAAAAhADcgG+CxAQAASQMAAA4AAAAAAAAAAAAAAAAALgIAAGRycy9lMm9Eb2Mu&#10;eG1sUEsBAi0AFAAGAAgAAAAhAEkpYxDfAAAACwEAAA8AAAAAAAAAAAAAAAAACwQAAGRycy9kb3du&#10;cmV2LnhtbFBLBQYAAAAABAAEAPMAAAAXBQAAAAA=&#10;" strokecolor="#1f497d" strokeweight="1.5pt">
              <w10:wrap anchorx="margin"/>
            </v:line>
          </w:pict>
        </mc:Fallback>
      </mc:AlternateContent>
    </w:r>
    <w:r w:rsidR="005C400D" w:rsidRPr="000045F0">
      <w:rPr>
        <w:b/>
        <w:color w:val="1F497D"/>
        <w:sz w:val="16"/>
      </w:rPr>
      <w:t>AV. Erva Mate N.º 650 -</w:t>
    </w:r>
    <w:r w:rsidR="005C400D">
      <w:rPr>
        <w:b/>
        <w:color w:val="1F497D"/>
        <w:sz w:val="16"/>
      </w:rPr>
      <w:t xml:space="preserve"> </w:t>
    </w:r>
    <w:r w:rsidR="005C400D" w:rsidRPr="000045F0">
      <w:rPr>
        <w:b/>
        <w:color w:val="1F497D"/>
        <w:sz w:val="16"/>
      </w:rPr>
      <w:t>Fone: (</w:t>
    </w:r>
    <w:r w:rsidR="005C400D">
      <w:rPr>
        <w:b/>
        <w:color w:val="1F497D"/>
        <w:sz w:val="16"/>
      </w:rPr>
      <w:t>67) 3438-1202</w:t>
    </w:r>
    <w:r w:rsidR="005C400D" w:rsidRPr="000045F0">
      <w:rPr>
        <w:b/>
        <w:color w:val="1F497D"/>
        <w:sz w:val="16"/>
      </w:rPr>
      <w:t xml:space="preserve"> e 3438-1192 </w:t>
    </w:r>
  </w:p>
  <w:p w14:paraId="507C7C62" w14:textId="77777777" w:rsidR="005C400D" w:rsidRPr="000045F0" w:rsidRDefault="005C400D" w:rsidP="00E14048">
    <w:pPr>
      <w:pStyle w:val="Rodap"/>
      <w:jc w:val="center"/>
      <w:rPr>
        <w:b/>
        <w:color w:val="1F497D"/>
        <w:sz w:val="16"/>
      </w:rPr>
    </w:pPr>
    <w:r w:rsidRPr="000045F0">
      <w:rPr>
        <w:b/>
        <w:color w:val="1F497D"/>
        <w:sz w:val="16"/>
      </w:rPr>
      <w:t>CEP 79920-000 – Laguna Carapã - MS</w:t>
    </w:r>
  </w:p>
  <w:p w14:paraId="52BC8F72" w14:textId="77777777" w:rsidR="005C400D" w:rsidRPr="000045F0" w:rsidRDefault="005C400D" w:rsidP="00E14048">
    <w:pPr>
      <w:pStyle w:val="Rodap"/>
      <w:jc w:val="center"/>
      <w:rPr>
        <w:b/>
        <w:color w:val="1F497D"/>
        <w:sz w:val="16"/>
      </w:rPr>
    </w:pPr>
    <w:r w:rsidRPr="000045F0">
      <w:rPr>
        <w:b/>
        <w:color w:val="1F497D"/>
        <w:sz w:val="18"/>
      </w:rPr>
      <w:t>Email</w:t>
    </w:r>
    <w:r w:rsidRPr="000045F0">
      <w:rPr>
        <w:b/>
        <w:color w:val="1F497D"/>
        <w:sz w:val="16"/>
      </w:rPr>
      <w:t xml:space="preserve">:gabinete@lagunacarapa.ms.gov.br – site: www.lagunacarapa.ms.gov.br </w:t>
    </w:r>
  </w:p>
  <w:p w14:paraId="26D7EC12" w14:textId="77777777" w:rsidR="005C400D" w:rsidRDefault="005C400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A621B" w14:textId="77777777" w:rsidR="005C400D" w:rsidRDefault="005C400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7B521" w14:textId="77777777" w:rsidR="004164C5" w:rsidRDefault="004164C5">
      <w:r>
        <w:separator/>
      </w:r>
    </w:p>
  </w:footnote>
  <w:footnote w:type="continuationSeparator" w:id="0">
    <w:p w14:paraId="2861B716" w14:textId="77777777" w:rsidR="004164C5" w:rsidRDefault="00416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249FF" w14:textId="77777777" w:rsidR="005C400D" w:rsidRDefault="005C400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8204D" w14:textId="5B1E17F9" w:rsidR="005C400D" w:rsidRDefault="00A92278" w:rsidP="00DF1724">
    <w:pPr>
      <w:pStyle w:val="Cabealho"/>
      <w:jc w:val="center"/>
    </w:pPr>
    <w:r w:rsidRPr="00D22275">
      <w:rPr>
        <w:noProof/>
      </w:rPr>
      <w:drawing>
        <wp:inline distT="0" distB="0" distL="0" distR="0" wp14:anchorId="7AB13752" wp14:editId="2BB508C4">
          <wp:extent cx="990600" cy="895350"/>
          <wp:effectExtent l="0" t="0" r="0" b="0"/>
          <wp:docPr id="136096618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BBEFA8" w14:textId="77777777" w:rsidR="005C400D" w:rsidRPr="000045F0" w:rsidRDefault="005C400D" w:rsidP="00E14048">
    <w:pPr>
      <w:pStyle w:val="Cabealho"/>
      <w:jc w:val="center"/>
      <w:rPr>
        <w:b/>
        <w:color w:val="1F497D"/>
        <w:sz w:val="16"/>
      </w:rPr>
    </w:pPr>
    <w:r w:rsidRPr="000045F0">
      <w:rPr>
        <w:b/>
        <w:color w:val="1F497D"/>
        <w:sz w:val="16"/>
      </w:rPr>
      <w:t>ESTADO DE MATO GROSSO DO SUL</w:t>
    </w:r>
  </w:p>
  <w:p w14:paraId="31E5D706" w14:textId="77777777" w:rsidR="005C400D" w:rsidRPr="000045F0" w:rsidRDefault="005C400D" w:rsidP="00E14048">
    <w:pPr>
      <w:pStyle w:val="Cabealho"/>
      <w:jc w:val="center"/>
      <w:rPr>
        <w:rFonts w:ascii="Arial Black" w:hAnsi="Arial Black"/>
        <w:color w:val="1F497D"/>
        <w:sz w:val="8"/>
      </w:rPr>
    </w:pPr>
    <w:r>
      <w:rPr>
        <w:rFonts w:ascii="Arial Black" w:hAnsi="Arial Black"/>
        <w:color w:val="1F497D"/>
        <w:sz w:val="18"/>
      </w:rPr>
      <w:t>MUNICÍPIO</w:t>
    </w:r>
    <w:r w:rsidRPr="000045F0">
      <w:rPr>
        <w:rFonts w:ascii="Arial Black" w:hAnsi="Arial Black"/>
        <w:color w:val="1F497D"/>
        <w:sz w:val="18"/>
      </w:rPr>
      <w:t xml:space="preserve"> DE LAGUNA CARAPÃ</w:t>
    </w:r>
  </w:p>
  <w:p w14:paraId="5976D699" w14:textId="77777777" w:rsidR="005C400D" w:rsidRDefault="005C400D" w:rsidP="00E14048">
    <w:pPr>
      <w:pStyle w:val="Cabealho"/>
      <w:jc w:val="center"/>
      <w:rPr>
        <w:b/>
        <w:color w:val="1F497D"/>
        <w:sz w:val="16"/>
        <w:szCs w:val="16"/>
      </w:rPr>
    </w:pPr>
    <w:r>
      <w:rPr>
        <w:b/>
        <w:color w:val="1F497D"/>
        <w:sz w:val="16"/>
        <w:szCs w:val="16"/>
      </w:rPr>
      <w:t>“</w:t>
    </w:r>
    <w:r w:rsidRPr="000045F0">
      <w:rPr>
        <w:b/>
        <w:color w:val="1F497D"/>
        <w:sz w:val="16"/>
        <w:szCs w:val="16"/>
      </w:rPr>
      <w:t xml:space="preserve">Terra do </w:t>
    </w:r>
    <w:r>
      <w:rPr>
        <w:b/>
        <w:color w:val="1F497D"/>
        <w:sz w:val="16"/>
        <w:szCs w:val="16"/>
      </w:rPr>
      <w:t>P</w:t>
    </w:r>
    <w:r w:rsidRPr="000045F0">
      <w:rPr>
        <w:b/>
        <w:color w:val="1F497D"/>
        <w:sz w:val="16"/>
        <w:szCs w:val="16"/>
      </w:rPr>
      <w:t xml:space="preserve">é de </w:t>
    </w:r>
    <w:r>
      <w:rPr>
        <w:b/>
        <w:color w:val="1F497D"/>
        <w:sz w:val="16"/>
        <w:szCs w:val="16"/>
      </w:rPr>
      <w:t>S</w:t>
    </w:r>
    <w:r w:rsidRPr="000045F0">
      <w:rPr>
        <w:b/>
        <w:color w:val="1F497D"/>
        <w:sz w:val="16"/>
        <w:szCs w:val="16"/>
      </w:rPr>
      <w:t xml:space="preserve">oja </w:t>
    </w:r>
    <w:r>
      <w:rPr>
        <w:b/>
        <w:color w:val="1F497D"/>
        <w:sz w:val="16"/>
        <w:szCs w:val="16"/>
      </w:rPr>
      <w:t>S</w:t>
    </w:r>
    <w:r w:rsidRPr="000045F0">
      <w:rPr>
        <w:b/>
        <w:color w:val="1F497D"/>
        <w:sz w:val="16"/>
        <w:szCs w:val="16"/>
      </w:rPr>
      <w:t>olteiro</w:t>
    </w:r>
    <w:r>
      <w:rPr>
        <w:b/>
        <w:color w:val="1F497D"/>
        <w:sz w:val="16"/>
        <w:szCs w:val="16"/>
      </w:rPr>
      <w:t>”</w:t>
    </w:r>
  </w:p>
  <w:p w14:paraId="3F13881E" w14:textId="6CE6B7C0" w:rsidR="005C400D" w:rsidRDefault="00A92278">
    <w:pPr>
      <w:pStyle w:val="Cabealho"/>
    </w:pPr>
    <w:r w:rsidRPr="00D46376">
      <w:rPr>
        <w:rFonts w:ascii="Arial Black" w:hAnsi="Arial Black"/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8A1C71" wp14:editId="7A10ADC1">
              <wp:simplePos x="0" y="0"/>
              <wp:positionH relativeFrom="column">
                <wp:posOffset>-137160</wp:posOffset>
              </wp:positionH>
              <wp:positionV relativeFrom="paragraph">
                <wp:posOffset>77470</wp:posOffset>
              </wp:positionV>
              <wp:extent cx="5962650" cy="0"/>
              <wp:effectExtent l="15240" t="10795" r="13335" b="17780"/>
              <wp:wrapNone/>
              <wp:docPr id="4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1836AF34" id="Conector reto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8pt,6.1pt" to="458.7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vgsQEAAEkDAAAOAAAAZHJzL2Uyb0RvYy54bWysU01vGyEQvVfKf0Dc611bjVuvvM7BjntJ&#10;W0tJf8AY2F0UlkEM9q7/fYHYTpTcqlzQfPF482ZY3o29YUflSaOt+XRScqasQKltW/O/T9uvPzij&#10;AFaCQatqflLE71Y3X5aDq9QMOzRSeRZBLFWDq3kXgquKgkSneqAJOmVjskHfQ4iubwvpYYjovSlm&#10;ZTkvBvTSeRSKKEY3L0m+yvhNo0T40zSkAjM1j9xCPn0+9+ksVkuoWg+u0+JMA/6DRQ/axkevUBsI&#10;wA5ef4DqtfBI2ISJwL7AptFC5R5iN9PyXTePHTiVe4nikLvKRJ8HK34f13bnE3Ux2kf3gOKZmMV1&#10;B7ZVmcDTycXBTZNUxeCoul5JDrmdZ/vhF8pYA4eAWYWx8X2CjP2xMYt9uoqtxsBEDN4u5rP5bZyJ&#10;uOQKqC4XnafwU2HPklFzo23SASo4PlBIRKC6lKSwxa02Js/SWDZEtosyQqcUodEyZbPj2/3aeHaE&#10;uA7T7bfF901u612Zx4OVGa1TIO/PdgBtXuz4urFnNZIAaduo2qM87fxFpTivTPO8W2kh3vr59usP&#10;WP0DAAD//wMAUEsDBBQABgAIAAAAIQBAlqMB3gAAAAkBAAAPAAAAZHJzL2Rvd25yZXYueG1sTI9N&#10;a8MwDIbvg/4Ho8Euo3USRralcco+T4NC07Fe3VhLQmM5xG6T/vtp9LAdpffh1aN8NdlOnHDwrSMF&#10;8SICgVQ501Kt4HP7Pn8A4YMmoztHqOCMHlbF7CrXmXEjbfBUhlpwCflMK2hC6DMpfdWg1X7heiTO&#10;vt1gdeBxqKUZ9MjltpNJFKXS6pb4QqN7fGmwOpRHqyD92tC0fr1dm7dy9xxvz+NoP2qlbq6npyWI&#10;gFP4g+FXn9WhYKe9O5LxolMwT+KUUQ6SBAQDj/H9HYj9ZSGLXP7/oPgBAAD//wMAUEsBAi0AFAAG&#10;AAgAAAAhALaDOJL+AAAA4QEAABMAAAAAAAAAAAAAAAAAAAAAAFtDb250ZW50X1R5cGVzXS54bWxQ&#10;SwECLQAUAAYACAAAACEAOP0h/9YAAACUAQAACwAAAAAAAAAAAAAAAAAvAQAAX3JlbHMvLnJlbHNQ&#10;SwECLQAUAAYACAAAACEANyAb4LEBAABJAwAADgAAAAAAAAAAAAAAAAAuAgAAZHJzL2Uyb0RvYy54&#10;bWxQSwECLQAUAAYACAAAACEAQJajAd4AAAAJAQAADwAAAAAAAAAAAAAAAAALBAAAZHJzL2Rvd25y&#10;ZXYueG1sUEsFBgAAAAAEAAQA8wAAABYFAAAAAA==&#10;" strokecolor="#1f497d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8721F3A" wp14:editId="742C8ACA">
              <wp:simplePos x="0" y="0"/>
              <wp:positionH relativeFrom="column">
                <wp:posOffset>4786630</wp:posOffset>
              </wp:positionH>
              <wp:positionV relativeFrom="paragraph">
                <wp:posOffset>733425</wp:posOffset>
              </wp:positionV>
              <wp:extent cx="800100" cy="228600"/>
              <wp:effectExtent l="0" t="0" r="0" b="0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12269D" w14:textId="77777777" w:rsidR="005C400D" w:rsidRPr="005A6260" w:rsidRDefault="005C400D" w:rsidP="00702FB1">
                          <w:pPr>
                            <w:jc w:val="right"/>
                            <w:rPr>
                              <w:rFonts w:ascii="Verdana" w:hAnsi="Verdana"/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721F3A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376.9pt;margin-top:57.75pt;width:63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zK0QEAAJADAAAOAAAAZHJzL2Uyb0RvYy54bWysU8uO2zAMvBfoPwi6N3ZyWARGnMV2F1sU&#10;2D6AbT9AkSVbqC2qpBI7/fpScpzt41b0ItCkNJwZ0rvbaejFySA58LVcr0opjNfQON/W8uuXxzdb&#10;KSgq36gevKnl2ZC83b9+tRtDZTbQQd8YFAziqRpDLbsYQ1UUpDszKFpBMJ6LFnBQkT+xLRpUI6MP&#10;fbEpy5tiBGwCgjZEnH2Yi3Kf8a01On6ylkwUfS2ZW8wn5vOQzmK/U1WLKnROX2iof2AxKOe56RXq&#10;QUUljuj+ghqcRiCwcaVhKMBap03WwGrW5R9qnjsVTNbC5lC42kT/D1Z/PD2Hzyji9BYmHmAWQeEJ&#10;9DcSHu475VtzhwhjZ1TDjdfJsmIMVF2eJqupogRyGD9Aw0NWxwgZaLI4JFdYp2B0HsD5arqZotCc&#10;3JYsnCuaS5vN9obj1EFVy+OAFN8ZGEQKaok80wyuTk8U56vLldTLw6Pr+zzX3v+WYMyUyeQT35l5&#10;nA4T304iDtCcWQbCvCa81hx0gD+kGHlFaknfjwqNFP17z1akfVoCXILDEiiv+WktoxRzeB/nvTsG&#10;dG3HyLPZHu7YLuuylBcWF5489mzGZUXTXv36nW+9/Ej7nwAAAP//AwBQSwMEFAAGAAgAAAAhAK41&#10;IOffAAAACwEAAA8AAABkcnMvZG93bnJldi54bWxMj81OwzAQhO9IvIO1SNyoE5D7E+JUFYITEiIN&#10;B45OvE2ixusQu214e5YTHHdmNPtNvp3dIM44hd6ThnSRgEBqvO2p1fBRvdytQYRoyJrBE2r4xgDb&#10;4voqN5n1FyrxvI+t4BIKmdHQxThmUoamQ2fCwo9I7B385Ezkc2qlncyFy90g75NkKZ3piT90ZsSn&#10;Dpvj/uQ07D6pfO6/3ur38lD2VbVJ6HV51Pr2Zt49gog4x78w/OIzOhTMVPsT2SAGDSv1wOiRjVQp&#10;EJxYrzas1KyoVIEscvl/Q/EDAAD//wMAUEsBAi0AFAAGAAgAAAAhALaDOJL+AAAA4QEAABMAAAAA&#10;AAAAAAAAAAAAAAAAAFtDb250ZW50X1R5cGVzXS54bWxQSwECLQAUAAYACAAAACEAOP0h/9YAAACU&#10;AQAACwAAAAAAAAAAAAAAAAAvAQAAX3JlbHMvLnJlbHNQSwECLQAUAAYACAAAACEACk28ytEBAACQ&#10;AwAADgAAAAAAAAAAAAAAAAAuAgAAZHJzL2Uyb0RvYy54bWxQSwECLQAUAAYACAAAACEArjUg598A&#10;AAALAQAADwAAAAAAAAAAAAAAAAArBAAAZHJzL2Rvd25yZXYueG1sUEsFBgAAAAAEAAQA8wAAADcF&#10;AAAAAA==&#10;" filled="f" stroked="f">
              <v:textbox inset="0,0,0,0">
                <w:txbxContent>
                  <w:p w14:paraId="5712269D" w14:textId="77777777" w:rsidR="005C400D" w:rsidRPr="005A6260" w:rsidRDefault="005C400D" w:rsidP="00702FB1">
                    <w:pPr>
                      <w:jc w:val="right"/>
                      <w:rPr>
                        <w:rFonts w:ascii="Verdana" w:hAnsi="Verdana"/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65E96" w14:textId="77777777" w:rsidR="005C400D" w:rsidRDefault="005C400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B3A5B"/>
    <w:multiLevelType w:val="multilevel"/>
    <w:tmpl w:val="CC7C681E"/>
    <w:lvl w:ilvl="0">
      <w:start w:val="1"/>
      <w:numFmt w:val="decimal"/>
      <w:lvlText w:val="%1"/>
      <w:lvlJc w:val="left"/>
      <w:pPr>
        <w:ind w:left="564" w:hanging="56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B200EA2"/>
    <w:multiLevelType w:val="hybridMultilevel"/>
    <w:tmpl w:val="F79470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E3769C"/>
    <w:multiLevelType w:val="multilevel"/>
    <w:tmpl w:val="170EE47A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3F4F75BC"/>
    <w:multiLevelType w:val="hybridMultilevel"/>
    <w:tmpl w:val="0DC82A7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DA2B8A"/>
    <w:multiLevelType w:val="hybridMultilevel"/>
    <w:tmpl w:val="B9884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B03D35"/>
    <w:multiLevelType w:val="hybridMultilevel"/>
    <w:tmpl w:val="908A95F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2E7640"/>
    <w:multiLevelType w:val="hybridMultilevel"/>
    <w:tmpl w:val="19481D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89B"/>
    <w:rsid w:val="000002AB"/>
    <w:rsid w:val="00001823"/>
    <w:rsid w:val="000448AC"/>
    <w:rsid w:val="000473F9"/>
    <w:rsid w:val="00055BD5"/>
    <w:rsid w:val="0005780F"/>
    <w:rsid w:val="00062F56"/>
    <w:rsid w:val="00065141"/>
    <w:rsid w:val="00067FCB"/>
    <w:rsid w:val="00076B4D"/>
    <w:rsid w:val="00080F43"/>
    <w:rsid w:val="000903A4"/>
    <w:rsid w:val="000911C1"/>
    <w:rsid w:val="000A3D60"/>
    <w:rsid w:val="000A4579"/>
    <w:rsid w:val="000B1305"/>
    <w:rsid w:val="000B6701"/>
    <w:rsid w:val="000C01CE"/>
    <w:rsid w:val="000C0D2A"/>
    <w:rsid w:val="000C315E"/>
    <w:rsid w:val="000D136F"/>
    <w:rsid w:val="000D3770"/>
    <w:rsid w:val="000E007D"/>
    <w:rsid w:val="000E06F4"/>
    <w:rsid w:val="000E2AA9"/>
    <w:rsid w:val="000F00F6"/>
    <w:rsid w:val="000F65C8"/>
    <w:rsid w:val="000F68CF"/>
    <w:rsid w:val="00100F56"/>
    <w:rsid w:val="00103113"/>
    <w:rsid w:val="00104EDC"/>
    <w:rsid w:val="0011173E"/>
    <w:rsid w:val="00123F46"/>
    <w:rsid w:val="00123FBC"/>
    <w:rsid w:val="00125E0E"/>
    <w:rsid w:val="00131B0F"/>
    <w:rsid w:val="00131BF9"/>
    <w:rsid w:val="00133BDD"/>
    <w:rsid w:val="00135560"/>
    <w:rsid w:val="00150AA9"/>
    <w:rsid w:val="00156E2F"/>
    <w:rsid w:val="00163E9F"/>
    <w:rsid w:val="00185EDA"/>
    <w:rsid w:val="001A4F09"/>
    <w:rsid w:val="001A7F1A"/>
    <w:rsid w:val="001B5360"/>
    <w:rsid w:val="001B57A7"/>
    <w:rsid w:val="001C2808"/>
    <w:rsid w:val="001E0566"/>
    <w:rsid w:val="00222DF0"/>
    <w:rsid w:val="00225762"/>
    <w:rsid w:val="00235E1A"/>
    <w:rsid w:val="00246118"/>
    <w:rsid w:val="00252471"/>
    <w:rsid w:val="00266EA3"/>
    <w:rsid w:val="00282FBF"/>
    <w:rsid w:val="0028316D"/>
    <w:rsid w:val="00283AC8"/>
    <w:rsid w:val="00285EEC"/>
    <w:rsid w:val="00293CD1"/>
    <w:rsid w:val="00296054"/>
    <w:rsid w:val="002A389B"/>
    <w:rsid w:val="002B7D11"/>
    <w:rsid w:val="002C18C6"/>
    <w:rsid w:val="002D56EB"/>
    <w:rsid w:val="002D655A"/>
    <w:rsid w:val="002E1B2A"/>
    <w:rsid w:val="002F6BF6"/>
    <w:rsid w:val="0030445C"/>
    <w:rsid w:val="00305A54"/>
    <w:rsid w:val="00311579"/>
    <w:rsid w:val="00326F2A"/>
    <w:rsid w:val="0033377D"/>
    <w:rsid w:val="003350A0"/>
    <w:rsid w:val="00353ECE"/>
    <w:rsid w:val="0035692A"/>
    <w:rsid w:val="003646E7"/>
    <w:rsid w:val="00364D6D"/>
    <w:rsid w:val="0037432E"/>
    <w:rsid w:val="003B712D"/>
    <w:rsid w:val="003C45E4"/>
    <w:rsid w:val="003C56FA"/>
    <w:rsid w:val="003D26EE"/>
    <w:rsid w:val="003D3A6C"/>
    <w:rsid w:val="003D3EE7"/>
    <w:rsid w:val="003D483B"/>
    <w:rsid w:val="003E4879"/>
    <w:rsid w:val="003F6F0F"/>
    <w:rsid w:val="00402A9E"/>
    <w:rsid w:val="00407009"/>
    <w:rsid w:val="004164C5"/>
    <w:rsid w:val="0041670B"/>
    <w:rsid w:val="004220E3"/>
    <w:rsid w:val="0042780F"/>
    <w:rsid w:val="00427A2C"/>
    <w:rsid w:val="00453437"/>
    <w:rsid w:val="00462FF5"/>
    <w:rsid w:val="00471147"/>
    <w:rsid w:val="00486190"/>
    <w:rsid w:val="00490C00"/>
    <w:rsid w:val="00490E75"/>
    <w:rsid w:val="00491BA0"/>
    <w:rsid w:val="00496238"/>
    <w:rsid w:val="0049709D"/>
    <w:rsid w:val="004A3A48"/>
    <w:rsid w:val="004B1820"/>
    <w:rsid w:val="004B4BDD"/>
    <w:rsid w:val="004B6B70"/>
    <w:rsid w:val="004B6CB0"/>
    <w:rsid w:val="004C7813"/>
    <w:rsid w:val="004C78B5"/>
    <w:rsid w:val="004C7C65"/>
    <w:rsid w:val="004D701F"/>
    <w:rsid w:val="004E0B7E"/>
    <w:rsid w:val="004E0BD2"/>
    <w:rsid w:val="004E39F2"/>
    <w:rsid w:val="004F5AC8"/>
    <w:rsid w:val="00503214"/>
    <w:rsid w:val="005045D5"/>
    <w:rsid w:val="00507BB8"/>
    <w:rsid w:val="005128D6"/>
    <w:rsid w:val="00515AB1"/>
    <w:rsid w:val="00533CF3"/>
    <w:rsid w:val="00546FEB"/>
    <w:rsid w:val="00552798"/>
    <w:rsid w:val="00565077"/>
    <w:rsid w:val="00571FCD"/>
    <w:rsid w:val="00583E38"/>
    <w:rsid w:val="005868A8"/>
    <w:rsid w:val="00591565"/>
    <w:rsid w:val="00597A0C"/>
    <w:rsid w:val="005A35BD"/>
    <w:rsid w:val="005A37D8"/>
    <w:rsid w:val="005A388E"/>
    <w:rsid w:val="005A62F5"/>
    <w:rsid w:val="005B6305"/>
    <w:rsid w:val="005B76CE"/>
    <w:rsid w:val="005C3599"/>
    <w:rsid w:val="005C400D"/>
    <w:rsid w:val="005C570C"/>
    <w:rsid w:val="005C7771"/>
    <w:rsid w:val="005D0310"/>
    <w:rsid w:val="005D27F4"/>
    <w:rsid w:val="005D65F1"/>
    <w:rsid w:val="005E074F"/>
    <w:rsid w:val="005E2652"/>
    <w:rsid w:val="005E4507"/>
    <w:rsid w:val="005F69F8"/>
    <w:rsid w:val="00605705"/>
    <w:rsid w:val="00615BC9"/>
    <w:rsid w:val="00624FB4"/>
    <w:rsid w:val="00625F90"/>
    <w:rsid w:val="006270E0"/>
    <w:rsid w:val="0062783D"/>
    <w:rsid w:val="006334F4"/>
    <w:rsid w:val="00633DB6"/>
    <w:rsid w:val="00633F1F"/>
    <w:rsid w:val="00635A41"/>
    <w:rsid w:val="0063742D"/>
    <w:rsid w:val="0064265B"/>
    <w:rsid w:val="00650ED2"/>
    <w:rsid w:val="0065211A"/>
    <w:rsid w:val="00657D9B"/>
    <w:rsid w:val="006739C3"/>
    <w:rsid w:val="006850D2"/>
    <w:rsid w:val="00685A2A"/>
    <w:rsid w:val="00686339"/>
    <w:rsid w:val="00686BE1"/>
    <w:rsid w:val="006938B7"/>
    <w:rsid w:val="006967D9"/>
    <w:rsid w:val="006A143E"/>
    <w:rsid w:val="006A2A5A"/>
    <w:rsid w:val="006A319A"/>
    <w:rsid w:val="006B2984"/>
    <w:rsid w:val="006B58E1"/>
    <w:rsid w:val="006D26C0"/>
    <w:rsid w:val="006D49CF"/>
    <w:rsid w:val="006F05C6"/>
    <w:rsid w:val="006F454D"/>
    <w:rsid w:val="006F46A7"/>
    <w:rsid w:val="00702FB1"/>
    <w:rsid w:val="00711D55"/>
    <w:rsid w:val="0071344A"/>
    <w:rsid w:val="00716B9A"/>
    <w:rsid w:val="0072053F"/>
    <w:rsid w:val="00733C4C"/>
    <w:rsid w:val="0074061F"/>
    <w:rsid w:val="007531D6"/>
    <w:rsid w:val="00762433"/>
    <w:rsid w:val="007628EE"/>
    <w:rsid w:val="007655AD"/>
    <w:rsid w:val="007678B4"/>
    <w:rsid w:val="00774324"/>
    <w:rsid w:val="007758C3"/>
    <w:rsid w:val="0078527F"/>
    <w:rsid w:val="00785C0D"/>
    <w:rsid w:val="0078700A"/>
    <w:rsid w:val="00795DAB"/>
    <w:rsid w:val="007A248A"/>
    <w:rsid w:val="007A4448"/>
    <w:rsid w:val="007B5883"/>
    <w:rsid w:val="007C0113"/>
    <w:rsid w:val="007C59B0"/>
    <w:rsid w:val="007D4F64"/>
    <w:rsid w:val="007D5978"/>
    <w:rsid w:val="007E066F"/>
    <w:rsid w:val="007E0E56"/>
    <w:rsid w:val="007E2224"/>
    <w:rsid w:val="007E61B6"/>
    <w:rsid w:val="007F278D"/>
    <w:rsid w:val="007F6BD7"/>
    <w:rsid w:val="008217BB"/>
    <w:rsid w:val="00836040"/>
    <w:rsid w:val="00855CAF"/>
    <w:rsid w:val="00864608"/>
    <w:rsid w:val="00867C16"/>
    <w:rsid w:val="008765E3"/>
    <w:rsid w:val="00884CB9"/>
    <w:rsid w:val="0089629E"/>
    <w:rsid w:val="008975BE"/>
    <w:rsid w:val="0089798D"/>
    <w:rsid w:val="008A708E"/>
    <w:rsid w:val="008B65F2"/>
    <w:rsid w:val="008C0C91"/>
    <w:rsid w:val="008C2B6A"/>
    <w:rsid w:val="008D24FF"/>
    <w:rsid w:val="008D412E"/>
    <w:rsid w:val="008D5ADF"/>
    <w:rsid w:val="008E64E4"/>
    <w:rsid w:val="008F0E7E"/>
    <w:rsid w:val="008F1E5A"/>
    <w:rsid w:val="008F62B4"/>
    <w:rsid w:val="009005C6"/>
    <w:rsid w:val="009163C8"/>
    <w:rsid w:val="00921409"/>
    <w:rsid w:val="009305EC"/>
    <w:rsid w:val="009308B8"/>
    <w:rsid w:val="009332D2"/>
    <w:rsid w:val="0093389F"/>
    <w:rsid w:val="009419E3"/>
    <w:rsid w:val="00945E94"/>
    <w:rsid w:val="00977ECF"/>
    <w:rsid w:val="00984979"/>
    <w:rsid w:val="00993D79"/>
    <w:rsid w:val="00996916"/>
    <w:rsid w:val="00997F03"/>
    <w:rsid w:val="009A0F19"/>
    <w:rsid w:val="009A3F18"/>
    <w:rsid w:val="009A4310"/>
    <w:rsid w:val="009A534A"/>
    <w:rsid w:val="009B0521"/>
    <w:rsid w:val="009B391B"/>
    <w:rsid w:val="009C24AD"/>
    <w:rsid w:val="009C480D"/>
    <w:rsid w:val="009C6C6F"/>
    <w:rsid w:val="009C7218"/>
    <w:rsid w:val="009D1DA2"/>
    <w:rsid w:val="009D4EE8"/>
    <w:rsid w:val="009D6AF6"/>
    <w:rsid w:val="009F5AAF"/>
    <w:rsid w:val="009F775A"/>
    <w:rsid w:val="00A0166E"/>
    <w:rsid w:val="00A038A0"/>
    <w:rsid w:val="00A0661F"/>
    <w:rsid w:val="00A1102B"/>
    <w:rsid w:val="00A114A9"/>
    <w:rsid w:val="00A12DF4"/>
    <w:rsid w:val="00A14BE2"/>
    <w:rsid w:val="00A15142"/>
    <w:rsid w:val="00A23C56"/>
    <w:rsid w:val="00A243E7"/>
    <w:rsid w:val="00A24820"/>
    <w:rsid w:val="00A3730E"/>
    <w:rsid w:val="00A41ADB"/>
    <w:rsid w:val="00A421A7"/>
    <w:rsid w:val="00A43655"/>
    <w:rsid w:val="00A60BDE"/>
    <w:rsid w:val="00A67E4E"/>
    <w:rsid w:val="00A723CE"/>
    <w:rsid w:val="00A768DB"/>
    <w:rsid w:val="00A7773C"/>
    <w:rsid w:val="00A872E1"/>
    <w:rsid w:val="00A90DE4"/>
    <w:rsid w:val="00A92278"/>
    <w:rsid w:val="00AA0756"/>
    <w:rsid w:val="00AA1404"/>
    <w:rsid w:val="00AB0F46"/>
    <w:rsid w:val="00AB406A"/>
    <w:rsid w:val="00AB69D1"/>
    <w:rsid w:val="00AC7DE8"/>
    <w:rsid w:val="00AD6279"/>
    <w:rsid w:val="00AE10DE"/>
    <w:rsid w:val="00AE359D"/>
    <w:rsid w:val="00AF2D47"/>
    <w:rsid w:val="00B03034"/>
    <w:rsid w:val="00B058EE"/>
    <w:rsid w:val="00B2257B"/>
    <w:rsid w:val="00B259B0"/>
    <w:rsid w:val="00B25FED"/>
    <w:rsid w:val="00B32BBD"/>
    <w:rsid w:val="00B36B2C"/>
    <w:rsid w:val="00B3714B"/>
    <w:rsid w:val="00B45AB6"/>
    <w:rsid w:val="00B46EC6"/>
    <w:rsid w:val="00B47328"/>
    <w:rsid w:val="00B52D5A"/>
    <w:rsid w:val="00B56C10"/>
    <w:rsid w:val="00B57AC0"/>
    <w:rsid w:val="00B7101F"/>
    <w:rsid w:val="00B73BF3"/>
    <w:rsid w:val="00B77B6B"/>
    <w:rsid w:val="00B848FE"/>
    <w:rsid w:val="00B85080"/>
    <w:rsid w:val="00BA28FE"/>
    <w:rsid w:val="00BA7FB4"/>
    <w:rsid w:val="00BC1BEE"/>
    <w:rsid w:val="00BC66FA"/>
    <w:rsid w:val="00BD2FC6"/>
    <w:rsid w:val="00BF2087"/>
    <w:rsid w:val="00C07F7B"/>
    <w:rsid w:val="00C10BDC"/>
    <w:rsid w:val="00C17719"/>
    <w:rsid w:val="00C262C4"/>
    <w:rsid w:val="00C31B17"/>
    <w:rsid w:val="00C40C21"/>
    <w:rsid w:val="00C47CE3"/>
    <w:rsid w:val="00C61837"/>
    <w:rsid w:val="00C625DC"/>
    <w:rsid w:val="00C716DF"/>
    <w:rsid w:val="00C73827"/>
    <w:rsid w:val="00C81F3B"/>
    <w:rsid w:val="00C90B44"/>
    <w:rsid w:val="00C9653B"/>
    <w:rsid w:val="00CB4085"/>
    <w:rsid w:val="00CB5BF5"/>
    <w:rsid w:val="00CB62CE"/>
    <w:rsid w:val="00CC1D9D"/>
    <w:rsid w:val="00CC612D"/>
    <w:rsid w:val="00CC77A1"/>
    <w:rsid w:val="00CD5DFC"/>
    <w:rsid w:val="00CE334F"/>
    <w:rsid w:val="00CE3A82"/>
    <w:rsid w:val="00CE5FF7"/>
    <w:rsid w:val="00CE6A49"/>
    <w:rsid w:val="00CF59F2"/>
    <w:rsid w:val="00CF62E0"/>
    <w:rsid w:val="00D00EE6"/>
    <w:rsid w:val="00D028AE"/>
    <w:rsid w:val="00D04F0C"/>
    <w:rsid w:val="00D12424"/>
    <w:rsid w:val="00D161F1"/>
    <w:rsid w:val="00D17C07"/>
    <w:rsid w:val="00D2266F"/>
    <w:rsid w:val="00D22C28"/>
    <w:rsid w:val="00D23806"/>
    <w:rsid w:val="00D4407E"/>
    <w:rsid w:val="00D46376"/>
    <w:rsid w:val="00D55BB3"/>
    <w:rsid w:val="00D635BD"/>
    <w:rsid w:val="00D77AAC"/>
    <w:rsid w:val="00D93D83"/>
    <w:rsid w:val="00DB1CBD"/>
    <w:rsid w:val="00DC71E4"/>
    <w:rsid w:val="00DD1775"/>
    <w:rsid w:val="00DF1724"/>
    <w:rsid w:val="00DF4346"/>
    <w:rsid w:val="00DF54F3"/>
    <w:rsid w:val="00DF708F"/>
    <w:rsid w:val="00E02D32"/>
    <w:rsid w:val="00E035C4"/>
    <w:rsid w:val="00E0509E"/>
    <w:rsid w:val="00E0532C"/>
    <w:rsid w:val="00E13ADB"/>
    <w:rsid w:val="00E14048"/>
    <w:rsid w:val="00E16577"/>
    <w:rsid w:val="00E20375"/>
    <w:rsid w:val="00E21D47"/>
    <w:rsid w:val="00E22A05"/>
    <w:rsid w:val="00E3198F"/>
    <w:rsid w:val="00E32844"/>
    <w:rsid w:val="00E355EF"/>
    <w:rsid w:val="00E506A4"/>
    <w:rsid w:val="00E57B63"/>
    <w:rsid w:val="00E635F1"/>
    <w:rsid w:val="00E734F0"/>
    <w:rsid w:val="00E762A6"/>
    <w:rsid w:val="00E81C9A"/>
    <w:rsid w:val="00E827F1"/>
    <w:rsid w:val="00E866C0"/>
    <w:rsid w:val="00E918B2"/>
    <w:rsid w:val="00EA56F8"/>
    <w:rsid w:val="00EA68F0"/>
    <w:rsid w:val="00EC20AF"/>
    <w:rsid w:val="00EC2BEC"/>
    <w:rsid w:val="00ED6526"/>
    <w:rsid w:val="00ED7DED"/>
    <w:rsid w:val="00EE157B"/>
    <w:rsid w:val="00EE4B94"/>
    <w:rsid w:val="00EF0E1E"/>
    <w:rsid w:val="00F002F0"/>
    <w:rsid w:val="00F063E9"/>
    <w:rsid w:val="00F123BB"/>
    <w:rsid w:val="00F22EF8"/>
    <w:rsid w:val="00F258F9"/>
    <w:rsid w:val="00F32522"/>
    <w:rsid w:val="00F35CD8"/>
    <w:rsid w:val="00F37A8A"/>
    <w:rsid w:val="00F4551F"/>
    <w:rsid w:val="00F46EBA"/>
    <w:rsid w:val="00F525B7"/>
    <w:rsid w:val="00F52DFC"/>
    <w:rsid w:val="00F5337B"/>
    <w:rsid w:val="00F57CD1"/>
    <w:rsid w:val="00F62078"/>
    <w:rsid w:val="00F65567"/>
    <w:rsid w:val="00F77314"/>
    <w:rsid w:val="00F82D84"/>
    <w:rsid w:val="00F870A2"/>
    <w:rsid w:val="00F9104A"/>
    <w:rsid w:val="00F941C9"/>
    <w:rsid w:val="00F943C0"/>
    <w:rsid w:val="00F962C9"/>
    <w:rsid w:val="00FA01AA"/>
    <w:rsid w:val="00FA13BE"/>
    <w:rsid w:val="00FB16DC"/>
    <w:rsid w:val="00FC4DAC"/>
    <w:rsid w:val="00FD309E"/>
    <w:rsid w:val="00FE5417"/>
    <w:rsid w:val="00FF4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77259B"/>
  <w15:chartTrackingRefBased/>
  <w15:docId w15:val="{23BEF65F-2538-4BA9-BEF5-B2060F172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5F90"/>
  </w:style>
  <w:style w:type="paragraph" w:styleId="Ttulo1">
    <w:name w:val="heading 1"/>
    <w:basedOn w:val="Normal"/>
    <w:link w:val="Ttulo1Char"/>
    <w:uiPriority w:val="9"/>
    <w:qFormat/>
    <w:rsid w:val="002F6BF6"/>
    <w:pPr>
      <w:widowControl w:val="0"/>
      <w:autoSpaceDE w:val="0"/>
      <w:autoSpaceDN w:val="0"/>
      <w:ind w:left="2679"/>
      <w:jc w:val="center"/>
      <w:outlineLvl w:val="0"/>
    </w:pPr>
    <w:rPr>
      <w:rFonts w:ascii="Arial" w:eastAsia="Arial" w:hAnsi="Arial" w:cs="Arial"/>
      <w:b/>
      <w:bCs/>
      <w:sz w:val="22"/>
      <w:szCs w:val="22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F2D4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AF2D47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9D4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har"/>
    <w:rsid w:val="00A2482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A24820"/>
  </w:style>
  <w:style w:type="paragraph" w:styleId="Textodebalo">
    <w:name w:val="Balloon Text"/>
    <w:basedOn w:val="Normal"/>
    <w:link w:val="TextodebaloChar"/>
    <w:rsid w:val="00DF1724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DF172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link w:val="Cabealho"/>
    <w:rsid w:val="00E14048"/>
  </w:style>
  <w:style w:type="character" w:customStyle="1" w:styleId="RodapChar">
    <w:name w:val="Rodapé Char"/>
    <w:link w:val="Rodap"/>
    <w:uiPriority w:val="99"/>
    <w:rsid w:val="00E14048"/>
  </w:style>
  <w:style w:type="paragraph" w:styleId="Recuodecorpodetexto">
    <w:name w:val="Body Text Indent"/>
    <w:basedOn w:val="Normal"/>
    <w:link w:val="RecuodecorpodetextoChar"/>
    <w:unhideWhenUsed/>
    <w:rsid w:val="007678B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7678B4"/>
  </w:style>
  <w:style w:type="paragraph" w:styleId="Recuodecorpodetexto2">
    <w:name w:val="Body Text Indent 2"/>
    <w:basedOn w:val="Normal"/>
    <w:link w:val="Recuodecorpodetexto2Char"/>
    <w:semiHidden/>
    <w:unhideWhenUsed/>
    <w:rsid w:val="007678B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7678B4"/>
  </w:style>
  <w:style w:type="paragraph" w:customStyle="1" w:styleId="Default">
    <w:name w:val="Default"/>
    <w:rsid w:val="007678B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A9227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92278"/>
    <w:pPr>
      <w:spacing w:before="100" w:beforeAutospacing="1" w:after="100" w:afterAutospacing="1"/>
    </w:pPr>
    <w:rPr>
      <w:sz w:val="24"/>
      <w:szCs w:val="24"/>
    </w:rPr>
  </w:style>
  <w:style w:type="paragraph" w:customStyle="1" w:styleId="dou-paragraph">
    <w:name w:val="dou-paragraph"/>
    <w:basedOn w:val="Normal"/>
    <w:rsid w:val="00A92278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semiHidden/>
    <w:unhideWhenUsed/>
    <w:rsid w:val="002F6BF6"/>
    <w:pPr>
      <w:spacing w:after="120"/>
    </w:pPr>
  </w:style>
  <w:style w:type="character" w:customStyle="1" w:styleId="CorpodetextoChar">
    <w:name w:val="Corpo de texto Char"/>
    <w:basedOn w:val="Fontepargpadro"/>
    <w:link w:val="Corpodetexto"/>
    <w:semiHidden/>
    <w:rsid w:val="002F6BF6"/>
  </w:style>
  <w:style w:type="character" w:customStyle="1" w:styleId="Ttulo1Char">
    <w:name w:val="Título 1 Char"/>
    <w:basedOn w:val="Fontepargpadro"/>
    <w:link w:val="Ttulo1"/>
    <w:uiPriority w:val="9"/>
    <w:rsid w:val="002F6BF6"/>
    <w:rPr>
      <w:rFonts w:ascii="Arial" w:eastAsia="Arial" w:hAnsi="Arial" w:cs="Arial"/>
      <w:b/>
      <w:bCs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IENTE\Documents\TIMBRADO%202017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 2017</Template>
  <TotalTime>1</TotalTime>
  <Pages>2</Pages>
  <Words>318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Senhores secretários, coordenadores e assistentes,</vt:lpstr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Senhores secretários, coordenadores e assistentes,</dc:title>
  <dc:subject/>
  <dc:creator>Usuário do Windows</dc:creator>
  <cp:keywords/>
  <cp:lastModifiedBy>Marcos Douglas E. Machado</cp:lastModifiedBy>
  <cp:revision>2</cp:revision>
  <cp:lastPrinted>2024-01-22T16:29:00Z</cp:lastPrinted>
  <dcterms:created xsi:type="dcterms:W3CDTF">2024-02-06T11:32:00Z</dcterms:created>
  <dcterms:modified xsi:type="dcterms:W3CDTF">2024-02-06T11:32:00Z</dcterms:modified>
</cp:coreProperties>
</file>